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82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9"/>
        <w:gridCol w:w="3907"/>
        <w:gridCol w:w="2389"/>
        <w:gridCol w:w="2389"/>
        <w:gridCol w:w="1093"/>
      </w:tblGrid>
      <w:tr w:rsidR="006D0A2E" w:rsidRPr="006D0A2E" w:rsidTr="003E3F86">
        <w:trPr>
          <w:trHeight w:val="1078"/>
        </w:trPr>
        <w:tc>
          <w:tcPr>
            <w:tcW w:w="127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u w:val="single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40"/>
                <w:szCs w:val="40"/>
                <w:u w:val="single"/>
                <w:lang w:eastAsia="pl-PL"/>
              </w:rPr>
              <w:t>ODPŁATNOŚĆ</w:t>
            </w: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40"/>
                <w:szCs w:val="40"/>
                <w:u w:val="single"/>
                <w:lang w:eastAsia="pl-PL"/>
              </w:rPr>
              <w:br/>
            </w: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u w:val="single"/>
                <w:lang w:eastAsia="pl-PL"/>
              </w:rPr>
              <w:br/>
            </w: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8"/>
                <w:szCs w:val="28"/>
                <w:lang w:eastAsia="pl-PL"/>
              </w:rPr>
              <w:t>ZA USŁUGI OPIEKUŃCZE OD 01.05.2015 R.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506"/>
        </w:trPr>
        <w:tc>
          <w:tcPr>
            <w:tcW w:w="127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 xml:space="preserve">542,00 zł </w:t>
            </w: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- kryterium dochodowe  na osobę samotnie gospodarującą 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66"/>
        </w:trPr>
        <w:tc>
          <w:tcPr>
            <w:tcW w:w="127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u w:val="single"/>
                <w:lang w:eastAsia="pl-PL"/>
              </w:rPr>
              <w:t>17.07 zł</w:t>
            </w:r>
            <w:r w:rsidRPr="006D0A2E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- koszt jednej godziny usługi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106"/>
        </w:trPr>
        <w:tc>
          <w:tcPr>
            <w:tcW w:w="4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852"/>
        </w:trPr>
        <w:tc>
          <w:tcPr>
            <w:tcW w:w="40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Dochód  na osobę samotnie </w:t>
            </w: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gospodarującą  w % zgodnie z kryterium</w:t>
            </w: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 xml:space="preserve">dochodowym określonym w art. 8 ust. 1 </w:t>
            </w: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pkt 1 ustawy o pomocy społecznej.</w:t>
            </w:r>
          </w:p>
        </w:tc>
        <w:tc>
          <w:tcPr>
            <w:tcW w:w="39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Dochód  na osobę samotnie </w:t>
            </w: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gospodarującą  w zł zgodnie z kryterium</w:t>
            </w: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 xml:space="preserve">dochodowym określonym w art. 8 ust. 1 </w:t>
            </w: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pkt 1 ustawy o pomocy społecznej.</w:t>
            </w:r>
          </w:p>
        </w:tc>
        <w:tc>
          <w:tcPr>
            <w:tcW w:w="47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>Wysokość odpłatności w % liczona wg kosztu usługi.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586"/>
        </w:trPr>
        <w:tc>
          <w:tcPr>
            <w:tcW w:w="40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Osoby samotnie </w:t>
            </w: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>gospodarujące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>Osoby w rodzinie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do 150%                         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do 813,00 zł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nieodpłatnie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nieodpłatnie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150%  do  200%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813,00 zł - 1084,00 zł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nieodpłatnie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10% - 1,71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200%  do  250%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1084,00 zł - 1355,00 zł 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5% - 0,85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20% - 3,41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250%  do  300%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1355,00 zł - 1626,00 zł 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10% - 1,71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30% - 5,12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300%  do  350% 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1626,00 zł - 1897,00 zł 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15% - 2,56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40% - 6,83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350%  do  400% 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1897,00 zł - 2168,00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20% - 3,41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60% - 10,24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400%  do  450% 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2168,00 zł - 2439,00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30% - 5,12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80% - 13,66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450%  do  500%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 2439,00 zł - 2710,00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50% - 8,54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100% - 17,07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6D0A2E" w:rsidRPr="006D0A2E" w:rsidTr="003E3F86">
        <w:trPr>
          <w:trHeight w:val="492"/>
        </w:trPr>
        <w:tc>
          <w:tcPr>
            <w:tcW w:w="404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 xml:space="preserve">powyżej  500%                      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powyżej 2710,00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100% - 17,07 zł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0A2E" w:rsidRPr="006D0A2E" w:rsidRDefault="006D0A2E" w:rsidP="006D0A2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</w:pPr>
            <w:r w:rsidRPr="006D0A2E">
              <w:rPr>
                <w:rFonts w:ascii="Czcionka tekstu podstawowego" w:eastAsia="Times New Roman" w:hAnsi="Czcionka tekstu podstawowego" w:cs="Times New Roman"/>
                <w:color w:val="000000"/>
                <w:sz w:val="24"/>
                <w:szCs w:val="24"/>
                <w:lang w:eastAsia="pl-PL"/>
              </w:rPr>
              <w:t>100% - 17,07 zł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bookmarkStart w:id="0" w:name="_GoBack"/>
            <w:bookmarkEnd w:id="0"/>
          </w:p>
        </w:tc>
      </w:tr>
      <w:tr w:rsidR="006D0A2E" w:rsidRPr="006D0A2E" w:rsidTr="003E3F86">
        <w:trPr>
          <w:trHeight w:val="253"/>
        </w:trPr>
        <w:tc>
          <w:tcPr>
            <w:tcW w:w="4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A2E" w:rsidRPr="006D0A2E" w:rsidRDefault="006D0A2E" w:rsidP="006D0A2E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</w:tbl>
    <w:p w:rsidR="006155EF" w:rsidRDefault="003E3F86" w:rsidP="003E3F86"/>
    <w:sectPr w:rsidR="006155EF" w:rsidSect="006D0A2E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A2E"/>
    <w:rsid w:val="003E3F86"/>
    <w:rsid w:val="006D0A2E"/>
    <w:rsid w:val="008563F6"/>
    <w:rsid w:val="00D44A27"/>
    <w:rsid w:val="00EE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2</cp:revision>
  <dcterms:created xsi:type="dcterms:W3CDTF">2015-04-08T10:30:00Z</dcterms:created>
  <dcterms:modified xsi:type="dcterms:W3CDTF">2015-04-08T10:32:00Z</dcterms:modified>
</cp:coreProperties>
</file>