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3B0" w14:textId="77777777" w:rsidR="002701B4" w:rsidRPr="002701B4" w:rsidRDefault="002701B4" w:rsidP="002701B4">
      <w:pPr>
        <w:pStyle w:val="Style16"/>
        <w:widowControl/>
        <w:spacing w:before="77"/>
        <w:jc w:val="right"/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</w:pPr>
      <w:r w:rsidRPr="002701B4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>Załącznik nr 1</w:t>
      </w:r>
    </w:p>
    <w:p w14:paraId="60AC423C" w14:textId="77777777" w:rsidR="002701B4" w:rsidRPr="002701B4" w:rsidRDefault="002701B4" w:rsidP="002701B4">
      <w:pPr>
        <w:pStyle w:val="Style16"/>
        <w:widowControl/>
        <w:spacing w:before="77"/>
        <w:jc w:val="right"/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</w:pPr>
      <w:r w:rsidRPr="002701B4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 xml:space="preserve">do zarządzenia nr </w:t>
      </w:r>
      <w:r w:rsidR="00DE1E87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>045/2021</w:t>
      </w:r>
    </w:p>
    <w:p w14:paraId="4B75D5D5" w14:textId="77777777" w:rsidR="002701B4" w:rsidRPr="002701B4" w:rsidRDefault="002701B4" w:rsidP="002701B4">
      <w:pPr>
        <w:pStyle w:val="Style16"/>
        <w:widowControl/>
        <w:spacing w:before="77"/>
        <w:jc w:val="right"/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</w:pPr>
      <w:r w:rsidRPr="002701B4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>Wójta Gminy Sierakowice</w:t>
      </w:r>
    </w:p>
    <w:p w14:paraId="029924A6" w14:textId="77777777" w:rsidR="002701B4" w:rsidRPr="002701B4" w:rsidRDefault="002701B4" w:rsidP="002701B4">
      <w:pPr>
        <w:pStyle w:val="Style16"/>
        <w:widowControl/>
        <w:spacing w:before="77"/>
        <w:jc w:val="right"/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</w:pPr>
      <w:r w:rsidRPr="002701B4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 xml:space="preserve">z dnia </w:t>
      </w:r>
      <w:r w:rsidR="00DE1E87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>12 maja 2021 r.</w:t>
      </w:r>
      <w:r w:rsidRPr="002701B4">
        <w:rPr>
          <w:rStyle w:val="FontStyle46"/>
          <w:rFonts w:ascii="Palatino Linotype" w:hAnsi="Palatino Linotype"/>
          <w:b w:val="0"/>
          <w:color w:val="auto"/>
          <w:sz w:val="22"/>
          <w:szCs w:val="22"/>
        </w:rPr>
        <w:t xml:space="preserve"> </w:t>
      </w:r>
    </w:p>
    <w:p w14:paraId="481FA6BB" w14:textId="77777777" w:rsidR="00301BCF" w:rsidRPr="00C2276B" w:rsidRDefault="00301BCF" w:rsidP="00187848">
      <w:pPr>
        <w:pStyle w:val="Style16"/>
        <w:widowControl/>
        <w:spacing w:before="77"/>
        <w:jc w:val="center"/>
        <w:rPr>
          <w:rStyle w:val="FontStyle46"/>
          <w:rFonts w:ascii="Palatino Linotype" w:hAnsi="Palatino Linotype"/>
          <w:color w:val="auto"/>
        </w:rPr>
      </w:pPr>
      <w:r w:rsidRPr="00C2276B">
        <w:rPr>
          <w:rStyle w:val="FontStyle46"/>
          <w:rFonts w:ascii="Palatino Linotype" w:hAnsi="Palatino Linotype"/>
          <w:color w:val="auto"/>
        </w:rPr>
        <w:t>Regulamin aukcji</w:t>
      </w:r>
    </w:p>
    <w:p w14:paraId="014C3725" w14:textId="77777777" w:rsidR="00301BCF" w:rsidRPr="00C2276B" w:rsidRDefault="00301BCF" w:rsidP="00301BCF">
      <w:pPr>
        <w:pStyle w:val="Style27"/>
        <w:widowControl/>
        <w:spacing w:line="240" w:lineRule="exact"/>
        <w:ind w:right="19"/>
        <w:jc w:val="center"/>
        <w:rPr>
          <w:rFonts w:ascii="Palatino Linotype" w:hAnsi="Palatino Linotype"/>
          <w:sz w:val="20"/>
          <w:szCs w:val="20"/>
        </w:rPr>
      </w:pPr>
    </w:p>
    <w:p w14:paraId="63EC3D70" w14:textId="77777777" w:rsidR="00301BCF" w:rsidRPr="00C2276B" w:rsidRDefault="00301BCF" w:rsidP="00672A84">
      <w:pPr>
        <w:pStyle w:val="Style27"/>
        <w:widowControl/>
        <w:spacing w:line="240" w:lineRule="exact"/>
        <w:ind w:right="19"/>
        <w:rPr>
          <w:rFonts w:ascii="Palatino Linotype" w:hAnsi="Palatino Linotype"/>
          <w:sz w:val="20"/>
          <w:szCs w:val="20"/>
        </w:rPr>
      </w:pPr>
    </w:p>
    <w:p w14:paraId="78FDD7F6" w14:textId="77777777" w:rsidR="00DE1E87" w:rsidRDefault="00301BCF" w:rsidP="00301BCF">
      <w:pPr>
        <w:pStyle w:val="Style27"/>
        <w:widowControl/>
        <w:spacing w:before="202"/>
        <w:ind w:right="19"/>
        <w:jc w:val="center"/>
        <w:rPr>
          <w:rStyle w:val="FontStyle33"/>
          <w:rFonts w:ascii="Palatino Linotype" w:hAnsi="Palatino Linotype"/>
          <w:color w:val="auto"/>
        </w:rPr>
      </w:pPr>
      <w:r w:rsidRPr="00C2276B">
        <w:rPr>
          <w:rStyle w:val="FontStyle33"/>
          <w:rFonts w:ascii="Palatino Linotype" w:hAnsi="Palatino Linotype"/>
          <w:color w:val="auto"/>
          <w:spacing w:val="-20"/>
        </w:rPr>
        <w:t>§1.</w:t>
      </w:r>
      <w:r w:rsidRPr="00C2276B">
        <w:rPr>
          <w:rStyle w:val="FontStyle33"/>
          <w:rFonts w:ascii="Palatino Linotype" w:hAnsi="Palatino Linotype"/>
          <w:color w:val="auto"/>
        </w:rPr>
        <w:t xml:space="preserve"> </w:t>
      </w:r>
    </w:p>
    <w:p w14:paraId="3D5301B6" w14:textId="77777777" w:rsidR="00301BCF" w:rsidRPr="00C2276B" w:rsidRDefault="00301BCF" w:rsidP="00301BCF">
      <w:pPr>
        <w:pStyle w:val="Style27"/>
        <w:widowControl/>
        <w:spacing w:before="202"/>
        <w:ind w:right="19"/>
        <w:jc w:val="center"/>
        <w:rPr>
          <w:rStyle w:val="FontStyle48"/>
          <w:rFonts w:ascii="Palatino Linotype" w:hAnsi="Palatino Linotype"/>
          <w:color w:val="auto"/>
        </w:rPr>
      </w:pPr>
      <w:r w:rsidRPr="00C2276B">
        <w:rPr>
          <w:rStyle w:val="FontStyle48"/>
          <w:rFonts w:ascii="Palatino Linotype" w:hAnsi="Palatino Linotype"/>
          <w:color w:val="auto"/>
        </w:rPr>
        <w:t>Postanowienie ogólne.</w:t>
      </w:r>
    </w:p>
    <w:p w14:paraId="34757B02" w14:textId="77777777" w:rsidR="00301BCF" w:rsidRPr="00C2276B" w:rsidRDefault="00672A84" w:rsidP="00672A84">
      <w:pPr>
        <w:pStyle w:val="Style26"/>
        <w:widowControl/>
        <w:tabs>
          <w:tab w:val="left" w:pos="427"/>
        </w:tabs>
        <w:spacing w:before="283" w:line="307" w:lineRule="exact"/>
        <w:ind w:firstLine="0"/>
        <w:rPr>
          <w:rStyle w:val="FontStyle41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 xml:space="preserve">1. </w:t>
      </w:r>
      <w:r w:rsidR="00301BCF" w:rsidRPr="00C2276B">
        <w:rPr>
          <w:rStyle w:val="FontStyle47"/>
          <w:rFonts w:ascii="Palatino Linotype" w:hAnsi="Palatino Linotype"/>
          <w:color w:val="auto"/>
        </w:rPr>
        <w:t>Niniejszy Regulamin aukcji, zwanym dalej „Regulaminem", określa zasady p</w:t>
      </w:r>
      <w:r w:rsidRPr="00C2276B">
        <w:rPr>
          <w:rStyle w:val="FontStyle47"/>
          <w:rFonts w:ascii="Palatino Linotype" w:hAnsi="Palatino Linotype"/>
          <w:color w:val="auto"/>
        </w:rPr>
        <w:t>rzeprowadz</w:t>
      </w:r>
      <w:r w:rsidR="00C2276B" w:rsidRPr="00C2276B">
        <w:rPr>
          <w:rStyle w:val="FontStyle47"/>
          <w:rFonts w:ascii="Palatino Linotype" w:hAnsi="Palatino Linotype"/>
          <w:color w:val="auto"/>
        </w:rPr>
        <w:t>e</w:t>
      </w:r>
      <w:r w:rsidRPr="00C2276B">
        <w:rPr>
          <w:rStyle w:val="FontStyle47"/>
          <w:rFonts w:ascii="Palatino Linotype" w:hAnsi="Palatino Linotype"/>
          <w:color w:val="auto"/>
        </w:rPr>
        <w:t>nia</w:t>
      </w:r>
      <w:r w:rsidR="00C2276B" w:rsidRPr="00C2276B">
        <w:rPr>
          <w:rStyle w:val="FontStyle47"/>
          <w:rFonts w:ascii="Palatino Linotype" w:hAnsi="Palatino Linotype"/>
          <w:color w:val="auto"/>
        </w:rPr>
        <w:t xml:space="preserve"> </w:t>
      </w:r>
      <w:r w:rsidR="0079175D">
        <w:rPr>
          <w:rStyle w:val="FontStyle47"/>
          <w:rFonts w:ascii="Palatino Linotype" w:hAnsi="Palatino Linotype"/>
          <w:color w:val="auto"/>
        </w:rPr>
        <w:t>sprzedaży w drodze aukcji</w:t>
      </w:r>
      <w:r w:rsidRPr="00C2276B">
        <w:rPr>
          <w:rStyle w:val="FontStyle47"/>
          <w:rFonts w:ascii="Palatino Linotype" w:hAnsi="Palatino Linotype"/>
          <w:color w:val="auto"/>
        </w:rPr>
        <w:t xml:space="preserve"> mienia ruchom</w:t>
      </w:r>
      <w:r w:rsidR="002853C2" w:rsidRPr="00C2276B">
        <w:rPr>
          <w:rStyle w:val="FontStyle47"/>
          <w:rFonts w:ascii="Palatino Linotype" w:hAnsi="Palatino Linotype"/>
          <w:color w:val="auto"/>
        </w:rPr>
        <w:t>ego</w:t>
      </w:r>
      <w:r w:rsidR="00C2276B" w:rsidRPr="00C2276B">
        <w:rPr>
          <w:rStyle w:val="FontStyle47"/>
          <w:rFonts w:ascii="Palatino Linotype" w:hAnsi="Palatino Linotype"/>
          <w:color w:val="auto"/>
        </w:rPr>
        <w:t>:</w:t>
      </w:r>
      <w:r w:rsidR="002853C2" w:rsidRPr="00C2276B">
        <w:rPr>
          <w:rStyle w:val="FontStyle47"/>
          <w:rFonts w:ascii="Palatino Linotype" w:hAnsi="Palatino Linotype"/>
          <w:color w:val="auto"/>
        </w:rPr>
        <w:t xml:space="preserve"> </w:t>
      </w:r>
      <w:r w:rsidR="00C2276B" w:rsidRPr="00C2276B">
        <w:rPr>
          <w:rStyle w:val="FontStyle47"/>
          <w:rFonts w:ascii="Palatino Linotype" w:hAnsi="Palatino Linotype"/>
          <w:color w:val="auto"/>
        </w:rPr>
        <w:t>samochodu ciężarowego do 3,5 t, marki Renault Kangoo MR’03 E4 1,8t, rok produkcji 2005, o numerze rejestracyjnym GKAHM99, stanowiącego własność Gminy Sierakowice.</w:t>
      </w:r>
    </w:p>
    <w:p w14:paraId="19FCD80A" w14:textId="77777777" w:rsidR="00301BCF" w:rsidRPr="00C2276B" w:rsidRDefault="00672A84" w:rsidP="00672A84">
      <w:pPr>
        <w:pStyle w:val="Style26"/>
        <w:widowControl/>
        <w:tabs>
          <w:tab w:val="left" w:pos="427"/>
        </w:tabs>
        <w:spacing w:before="53" w:line="590" w:lineRule="exact"/>
        <w:ind w:firstLine="0"/>
        <w:jc w:val="left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 xml:space="preserve">2.    </w:t>
      </w:r>
      <w:r w:rsidR="00301BCF" w:rsidRPr="00C2276B">
        <w:rPr>
          <w:rStyle w:val="FontStyle47"/>
          <w:rFonts w:ascii="Palatino Linotype" w:hAnsi="Palatino Linotype"/>
          <w:color w:val="auto"/>
        </w:rPr>
        <w:t>Celem aukcji jes</w:t>
      </w:r>
      <w:r w:rsidRPr="00C2276B">
        <w:rPr>
          <w:rStyle w:val="FontStyle47"/>
          <w:rFonts w:ascii="Palatino Linotype" w:hAnsi="Palatino Linotype"/>
          <w:color w:val="auto"/>
        </w:rPr>
        <w:t>t wyłonienie nabywc</w:t>
      </w:r>
      <w:r w:rsidR="000F3137" w:rsidRPr="00C2276B">
        <w:rPr>
          <w:rStyle w:val="FontStyle47"/>
          <w:rFonts w:ascii="Palatino Linotype" w:hAnsi="Palatino Linotype"/>
          <w:color w:val="auto"/>
        </w:rPr>
        <w:t>ów</w:t>
      </w:r>
      <w:r w:rsidRPr="00C2276B">
        <w:rPr>
          <w:rStyle w:val="FontStyle47"/>
          <w:rFonts w:ascii="Palatino Linotype" w:hAnsi="Palatino Linotype"/>
          <w:color w:val="auto"/>
        </w:rPr>
        <w:t xml:space="preserve"> </w:t>
      </w:r>
      <w:r w:rsidR="00301BCF" w:rsidRPr="00C2276B">
        <w:rPr>
          <w:rStyle w:val="FontStyle47"/>
          <w:rFonts w:ascii="Palatino Linotype" w:hAnsi="Palatino Linotype"/>
          <w:color w:val="auto"/>
        </w:rPr>
        <w:t xml:space="preserve">mienia ruchomego, o których mowa w ust. </w:t>
      </w:r>
      <w:r w:rsidR="00301BCF" w:rsidRPr="00C2276B">
        <w:rPr>
          <w:rStyle w:val="FontStyle41"/>
          <w:rFonts w:ascii="Palatino Linotype" w:hAnsi="Palatino Linotype"/>
          <w:b w:val="0"/>
          <w:color w:val="auto"/>
        </w:rPr>
        <w:t>1.</w:t>
      </w:r>
    </w:p>
    <w:p w14:paraId="13F8C915" w14:textId="77777777" w:rsidR="00DE1E87" w:rsidRDefault="00301BCF" w:rsidP="00301BCF">
      <w:pPr>
        <w:pStyle w:val="Style27"/>
        <w:widowControl/>
        <w:spacing w:line="590" w:lineRule="exact"/>
        <w:ind w:right="10"/>
        <w:jc w:val="center"/>
        <w:rPr>
          <w:rStyle w:val="FontStyle41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>§2.</w:t>
      </w:r>
    </w:p>
    <w:p w14:paraId="4A46EF1D" w14:textId="77777777" w:rsidR="00301BCF" w:rsidRPr="00C2276B" w:rsidRDefault="00301BCF" w:rsidP="00301BCF">
      <w:pPr>
        <w:pStyle w:val="Style27"/>
        <w:widowControl/>
        <w:spacing w:line="590" w:lineRule="exact"/>
        <w:ind w:right="10"/>
        <w:jc w:val="center"/>
        <w:rPr>
          <w:rStyle w:val="FontStyle48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 xml:space="preserve"> </w:t>
      </w:r>
      <w:r w:rsidRPr="00C2276B">
        <w:rPr>
          <w:rStyle w:val="FontStyle48"/>
          <w:rFonts w:ascii="Palatino Linotype" w:hAnsi="Palatino Linotype"/>
          <w:color w:val="auto"/>
        </w:rPr>
        <w:t>Komisja.</w:t>
      </w:r>
    </w:p>
    <w:p w14:paraId="1E500620" w14:textId="77777777" w:rsidR="00301BCF" w:rsidRPr="00C2276B" w:rsidRDefault="00301BCF" w:rsidP="00904660">
      <w:pPr>
        <w:pStyle w:val="Style24"/>
        <w:widowControl/>
        <w:spacing w:line="240" w:lineRule="auto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 xml:space="preserve">Czynności związane z przeprowadzeniem aukcji wykonuje Komisja </w:t>
      </w:r>
      <w:r w:rsidR="000D7305" w:rsidRPr="00C2276B">
        <w:rPr>
          <w:rStyle w:val="FontStyle47"/>
          <w:rFonts w:ascii="Palatino Linotype" w:hAnsi="Palatino Linotype"/>
          <w:color w:val="auto"/>
        </w:rPr>
        <w:t>wyznaczo</w:t>
      </w:r>
      <w:r w:rsidR="00672A84" w:rsidRPr="00C2276B">
        <w:rPr>
          <w:rStyle w:val="FontStyle47"/>
          <w:rFonts w:ascii="Palatino Linotype" w:hAnsi="Palatino Linotype"/>
          <w:color w:val="auto"/>
        </w:rPr>
        <w:t>na przez Wójta Gminy</w:t>
      </w:r>
      <w:r w:rsidR="00C2276B" w:rsidRPr="00C2276B">
        <w:rPr>
          <w:rStyle w:val="FontStyle47"/>
          <w:rFonts w:ascii="Palatino Linotype" w:hAnsi="Palatino Linotype"/>
          <w:color w:val="auto"/>
        </w:rPr>
        <w:t xml:space="preserve"> Sierakowice.</w:t>
      </w:r>
    </w:p>
    <w:p w14:paraId="7F07C440" w14:textId="77777777" w:rsidR="00DE1E87" w:rsidRDefault="00301BCF" w:rsidP="00301BCF">
      <w:pPr>
        <w:pStyle w:val="Style27"/>
        <w:widowControl/>
        <w:spacing w:line="590" w:lineRule="exact"/>
        <w:ind w:right="14"/>
        <w:jc w:val="center"/>
        <w:rPr>
          <w:rStyle w:val="FontStyle41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 xml:space="preserve">§3. </w:t>
      </w:r>
    </w:p>
    <w:p w14:paraId="6800C827" w14:textId="77777777" w:rsidR="00301BCF" w:rsidRPr="00C2276B" w:rsidRDefault="00301BCF" w:rsidP="00301BCF">
      <w:pPr>
        <w:pStyle w:val="Style27"/>
        <w:widowControl/>
        <w:spacing w:line="590" w:lineRule="exact"/>
        <w:ind w:right="14"/>
        <w:jc w:val="center"/>
        <w:rPr>
          <w:rStyle w:val="FontStyle48"/>
          <w:rFonts w:ascii="Palatino Linotype" w:hAnsi="Palatino Linotype"/>
          <w:color w:val="auto"/>
        </w:rPr>
      </w:pPr>
      <w:r w:rsidRPr="00C2276B">
        <w:rPr>
          <w:rStyle w:val="FontStyle48"/>
          <w:rFonts w:ascii="Palatino Linotype" w:hAnsi="Palatino Linotype"/>
          <w:color w:val="auto"/>
        </w:rPr>
        <w:t>Podstawa prawna przeprowadzenia aukcji.</w:t>
      </w:r>
    </w:p>
    <w:p w14:paraId="010B7895" w14:textId="77777777" w:rsidR="00301BCF" w:rsidRPr="00C2276B" w:rsidRDefault="00301BCF" w:rsidP="00301BCF">
      <w:pPr>
        <w:pStyle w:val="Style24"/>
        <w:widowControl/>
        <w:spacing w:before="216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Aukcja jest przeprowadzana na podstawie przepisów kodeksu cywilnego, niniejszego Regulaminu</w:t>
      </w:r>
      <w:r w:rsidR="00B33827" w:rsidRPr="00C2276B">
        <w:rPr>
          <w:rStyle w:val="FontStyle47"/>
          <w:rFonts w:ascii="Palatino Linotype" w:hAnsi="Palatino Linotype"/>
          <w:color w:val="auto"/>
        </w:rPr>
        <w:t xml:space="preserve"> oraz</w:t>
      </w:r>
      <w:r w:rsidRPr="00C2276B">
        <w:rPr>
          <w:rStyle w:val="FontStyle47"/>
          <w:rFonts w:ascii="Palatino Linotype" w:hAnsi="Palatino Linotype"/>
          <w:color w:val="auto"/>
        </w:rPr>
        <w:t xml:space="preserve"> ogłoszenia o au</w:t>
      </w:r>
      <w:r w:rsidR="00672A84" w:rsidRPr="00C2276B">
        <w:rPr>
          <w:rStyle w:val="FontStyle47"/>
          <w:rFonts w:ascii="Palatino Linotype" w:hAnsi="Palatino Linotype"/>
          <w:color w:val="auto"/>
        </w:rPr>
        <w:t>kcji</w:t>
      </w:r>
      <w:r w:rsidRPr="00C2276B">
        <w:rPr>
          <w:rStyle w:val="FontStyle47"/>
          <w:rFonts w:ascii="Palatino Linotype" w:hAnsi="Palatino Linotype"/>
          <w:color w:val="auto"/>
        </w:rPr>
        <w:t>.</w:t>
      </w:r>
    </w:p>
    <w:p w14:paraId="301D9BA2" w14:textId="77777777" w:rsidR="00301BCF" w:rsidRPr="00C2276B" w:rsidRDefault="00301BCF" w:rsidP="00301BCF">
      <w:pPr>
        <w:pStyle w:val="Style27"/>
        <w:widowControl/>
        <w:spacing w:line="240" w:lineRule="exact"/>
        <w:ind w:right="19"/>
        <w:jc w:val="center"/>
        <w:rPr>
          <w:rFonts w:ascii="Palatino Linotype" w:hAnsi="Palatino Linotype"/>
          <w:sz w:val="20"/>
          <w:szCs w:val="20"/>
        </w:rPr>
      </w:pPr>
    </w:p>
    <w:p w14:paraId="7AE875D5" w14:textId="77777777" w:rsidR="00DE1E87" w:rsidRDefault="00301BCF" w:rsidP="00301BCF">
      <w:pPr>
        <w:pStyle w:val="Style27"/>
        <w:widowControl/>
        <w:spacing w:before="62"/>
        <w:ind w:right="19"/>
        <w:jc w:val="center"/>
        <w:rPr>
          <w:rStyle w:val="FontStyle41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>§4.</w:t>
      </w:r>
    </w:p>
    <w:p w14:paraId="42FD6BDF" w14:textId="77777777" w:rsidR="00301BCF" w:rsidRPr="00C2276B" w:rsidRDefault="00301BCF" w:rsidP="00301BCF">
      <w:pPr>
        <w:pStyle w:val="Style27"/>
        <w:widowControl/>
        <w:spacing w:before="62"/>
        <w:ind w:right="19"/>
        <w:jc w:val="center"/>
        <w:rPr>
          <w:rStyle w:val="FontStyle48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 xml:space="preserve"> </w:t>
      </w:r>
      <w:r w:rsidRPr="00C2276B">
        <w:rPr>
          <w:rStyle w:val="FontStyle48"/>
          <w:rFonts w:ascii="Palatino Linotype" w:hAnsi="Palatino Linotype"/>
          <w:color w:val="auto"/>
        </w:rPr>
        <w:t>Przedmiot aukcji.</w:t>
      </w:r>
    </w:p>
    <w:p w14:paraId="0F201312" w14:textId="77777777" w:rsidR="00C2276B" w:rsidRPr="00C2276B" w:rsidRDefault="00A74BE4" w:rsidP="00C2276B">
      <w:pPr>
        <w:pStyle w:val="Style26"/>
        <w:widowControl/>
        <w:numPr>
          <w:ilvl w:val="0"/>
          <w:numId w:val="3"/>
        </w:numPr>
        <w:tabs>
          <w:tab w:val="left" w:pos="374"/>
        </w:tabs>
        <w:spacing w:line="307" w:lineRule="exact"/>
        <w:ind w:left="374" w:hanging="374"/>
        <w:rPr>
          <w:rStyle w:val="FontStyle47"/>
          <w:rFonts w:ascii="Palatino Linotype" w:hAnsi="Palatino Linotype" w:cs="Arial Unicode MS"/>
          <w:bCs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Przedmiot</w:t>
      </w:r>
      <w:r w:rsidR="00C2276B" w:rsidRPr="00C2276B">
        <w:rPr>
          <w:rStyle w:val="FontStyle47"/>
          <w:rFonts w:ascii="Palatino Linotype" w:hAnsi="Palatino Linotype"/>
          <w:color w:val="auto"/>
        </w:rPr>
        <w:t>em aukcji jest mienie ruchome w postaci samochodu ciężarowego do 3,5 t, marki Renault Kangoo MR’03 E4 1,8t, rok produkcji 2005, o numerze rejestracyjnym GKAHM99</w:t>
      </w:r>
    </w:p>
    <w:p w14:paraId="5C8850D6" w14:textId="77777777" w:rsidR="00366B90" w:rsidRPr="00C2276B" w:rsidRDefault="00366B90" w:rsidP="00C2276B">
      <w:pPr>
        <w:pStyle w:val="Style26"/>
        <w:widowControl/>
        <w:numPr>
          <w:ilvl w:val="0"/>
          <w:numId w:val="3"/>
        </w:numPr>
        <w:tabs>
          <w:tab w:val="left" w:pos="374"/>
        </w:tabs>
        <w:spacing w:line="307" w:lineRule="exact"/>
        <w:ind w:left="374" w:hanging="374"/>
        <w:rPr>
          <w:rStyle w:val="FontStyle41"/>
          <w:rFonts w:ascii="Palatino Linotype" w:hAnsi="Palatino Linotype"/>
          <w:b w:val="0"/>
          <w:color w:val="auto"/>
        </w:rPr>
      </w:pPr>
      <w:r w:rsidRPr="00C2276B">
        <w:rPr>
          <w:rStyle w:val="FontStyle41"/>
          <w:rFonts w:ascii="Palatino Linotype" w:hAnsi="Palatino Linotype"/>
          <w:b w:val="0"/>
          <w:color w:val="auto"/>
        </w:rPr>
        <w:t xml:space="preserve">Cena wywoławcza wynosi </w:t>
      </w:r>
      <w:r w:rsidR="00C2276B" w:rsidRPr="00C2276B">
        <w:rPr>
          <w:rStyle w:val="FontStyle41"/>
          <w:rFonts w:ascii="Palatino Linotype" w:hAnsi="Palatino Linotype"/>
          <w:b w:val="0"/>
          <w:color w:val="auto"/>
        </w:rPr>
        <w:t xml:space="preserve">4.000,00 </w:t>
      </w:r>
      <w:r w:rsidRPr="00C2276B">
        <w:rPr>
          <w:rStyle w:val="FontStyle41"/>
          <w:rFonts w:ascii="Palatino Linotype" w:hAnsi="Palatino Linotype"/>
          <w:b w:val="0"/>
          <w:color w:val="auto"/>
        </w:rPr>
        <w:t xml:space="preserve">zł. </w:t>
      </w:r>
    </w:p>
    <w:p w14:paraId="7491FD87" w14:textId="77777777" w:rsidR="00301BCF" w:rsidRPr="00C2276B" w:rsidRDefault="00C861DF" w:rsidP="00301BCF">
      <w:pPr>
        <w:pStyle w:val="Style26"/>
        <w:widowControl/>
        <w:numPr>
          <w:ilvl w:val="0"/>
          <w:numId w:val="4"/>
        </w:numPr>
        <w:tabs>
          <w:tab w:val="left" w:pos="374"/>
        </w:tabs>
        <w:spacing w:line="307" w:lineRule="exact"/>
        <w:ind w:left="374" w:hanging="374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Przedmiot</w:t>
      </w:r>
      <w:r w:rsidR="00301BCF" w:rsidRPr="00C2276B">
        <w:rPr>
          <w:rStyle w:val="FontStyle47"/>
          <w:rFonts w:ascii="Palatino Linotype" w:hAnsi="Palatino Linotype"/>
          <w:color w:val="auto"/>
        </w:rPr>
        <w:t xml:space="preserve"> aukcji można oglądać w miejscu i godzinach określonych w ogłoszeniu.</w:t>
      </w:r>
    </w:p>
    <w:p w14:paraId="1FB81171" w14:textId="77777777" w:rsidR="00301BCF" w:rsidRPr="00C2276B" w:rsidRDefault="00301BCF" w:rsidP="00301BCF">
      <w:pPr>
        <w:pStyle w:val="Style22"/>
        <w:widowControl/>
        <w:tabs>
          <w:tab w:val="left" w:pos="384"/>
        </w:tabs>
        <w:ind w:right="10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4.</w:t>
      </w:r>
      <w:r w:rsidRPr="00C2276B">
        <w:rPr>
          <w:rStyle w:val="FontStyle47"/>
          <w:rFonts w:ascii="Palatino Linotype" w:hAnsi="Palatino Linotype"/>
          <w:color w:val="auto"/>
        </w:rPr>
        <w:tab/>
        <w:t xml:space="preserve">Ogłoszenie o aukcji </w:t>
      </w:r>
      <w:r w:rsidR="00B33827" w:rsidRPr="00C2276B">
        <w:rPr>
          <w:rStyle w:val="FontStyle47"/>
          <w:rFonts w:ascii="Palatino Linotype" w:hAnsi="Palatino Linotype"/>
          <w:color w:val="auto"/>
        </w:rPr>
        <w:t>zostanie zamieszczone</w:t>
      </w:r>
      <w:r w:rsidRPr="00C2276B">
        <w:rPr>
          <w:rStyle w:val="FontStyle47"/>
          <w:rFonts w:ascii="Palatino Linotype" w:hAnsi="Palatino Linotype"/>
          <w:color w:val="auto"/>
        </w:rPr>
        <w:t xml:space="preserve"> na stronie internetowej organizatora aukcji pod adresem:</w:t>
      </w:r>
      <w:r w:rsidR="00672A84" w:rsidRPr="00C2276B">
        <w:rPr>
          <w:rStyle w:val="FontStyle47"/>
          <w:rFonts w:ascii="Palatino Linotype" w:hAnsi="Palatino Linotype"/>
          <w:color w:val="auto"/>
        </w:rPr>
        <w:t xml:space="preserve"> </w:t>
      </w:r>
      <w:hyperlink r:id="rId5" w:history="1">
        <w:r w:rsidR="000105D3" w:rsidRPr="00211377">
          <w:rPr>
            <w:rStyle w:val="Hipercze"/>
            <w:rFonts w:ascii="Palatino Linotype" w:hAnsi="Palatino Linotype" w:cs="Garamond"/>
            <w:sz w:val="22"/>
            <w:szCs w:val="22"/>
          </w:rPr>
          <w:t>http://gops.sierakowice.ibip.pl/</w:t>
        </w:r>
      </w:hyperlink>
      <w:r w:rsidR="000105D3">
        <w:rPr>
          <w:rStyle w:val="FontStyle47"/>
          <w:rFonts w:ascii="Palatino Linotype" w:hAnsi="Palatino Linotype"/>
          <w:color w:val="auto"/>
        </w:rPr>
        <w:t xml:space="preserve"> </w:t>
      </w:r>
      <w:r w:rsidR="00B33827" w:rsidRPr="00C2276B">
        <w:rPr>
          <w:rStyle w:val="FontStyle47"/>
          <w:rFonts w:ascii="Palatino Linotype" w:hAnsi="Palatino Linotype"/>
          <w:color w:val="auto"/>
        </w:rPr>
        <w:t xml:space="preserve">nie później niż na 14 dni przed planowanym terminem przeprowadzenia aukcji. </w:t>
      </w:r>
    </w:p>
    <w:p w14:paraId="7381D704" w14:textId="77777777" w:rsidR="00301BCF" w:rsidRPr="00C2276B" w:rsidRDefault="00301BCF" w:rsidP="00672A84">
      <w:pPr>
        <w:pStyle w:val="Style4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14:paraId="5722B2C8" w14:textId="77777777" w:rsidR="00DE1E87" w:rsidRDefault="00DE1E87" w:rsidP="00301BCF">
      <w:pPr>
        <w:pStyle w:val="Style27"/>
        <w:widowControl/>
        <w:spacing w:before="53"/>
        <w:ind w:left="2597"/>
        <w:jc w:val="both"/>
        <w:rPr>
          <w:rStyle w:val="FontStyle41"/>
          <w:rFonts w:ascii="Palatino Linotype" w:hAnsi="Palatino Linotype"/>
          <w:color w:val="auto"/>
        </w:rPr>
      </w:pPr>
    </w:p>
    <w:p w14:paraId="69318615" w14:textId="77777777" w:rsidR="00DE1E87" w:rsidRDefault="00DE1E87" w:rsidP="00301BCF">
      <w:pPr>
        <w:pStyle w:val="Style27"/>
        <w:widowControl/>
        <w:spacing w:before="53"/>
        <w:ind w:left="2597"/>
        <w:jc w:val="both"/>
        <w:rPr>
          <w:rStyle w:val="FontStyle41"/>
          <w:rFonts w:ascii="Palatino Linotype" w:hAnsi="Palatino Linotype"/>
          <w:color w:val="auto"/>
        </w:rPr>
      </w:pPr>
    </w:p>
    <w:p w14:paraId="2BF1D542" w14:textId="77777777" w:rsidR="00DE1E87" w:rsidRDefault="00DE1E87" w:rsidP="00DE1E87">
      <w:pPr>
        <w:pStyle w:val="Style27"/>
        <w:widowControl/>
        <w:spacing w:before="53"/>
        <w:ind w:left="2597"/>
        <w:rPr>
          <w:rStyle w:val="FontStyle41"/>
          <w:rFonts w:ascii="Palatino Linotype" w:hAnsi="Palatino Linotype"/>
          <w:color w:val="auto"/>
        </w:rPr>
      </w:pPr>
      <w:r>
        <w:rPr>
          <w:rStyle w:val="FontStyle41"/>
          <w:rFonts w:ascii="Palatino Linotype" w:hAnsi="Palatino Linotype"/>
          <w:color w:val="auto"/>
        </w:rPr>
        <w:lastRenderedPageBreak/>
        <w:t xml:space="preserve">                              </w:t>
      </w:r>
      <w:r w:rsidR="00301BCF" w:rsidRPr="00C2276B">
        <w:rPr>
          <w:rStyle w:val="FontStyle41"/>
          <w:rFonts w:ascii="Palatino Linotype" w:hAnsi="Palatino Linotype"/>
          <w:color w:val="auto"/>
        </w:rPr>
        <w:t>§5.</w:t>
      </w:r>
    </w:p>
    <w:p w14:paraId="778F0197" w14:textId="77777777" w:rsidR="00301BCF" w:rsidRPr="00C2276B" w:rsidRDefault="00301BCF" w:rsidP="00301BCF">
      <w:pPr>
        <w:pStyle w:val="Style27"/>
        <w:widowControl/>
        <w:spacing w:before="53"/>
        <w:ind w:left="2597"/>
        <w:jc w:val="both"/>
        <w:rPr>
          <w:rStyle w:val="FontStyle48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color w:val="auto"/>
        </w:rPr>
        <w:t xml:space="preserve"> </w:t>
      </w:r>
      <w:r w:rsidRPr="00C2276B">
        <w:rPr>
          <w:rStyle w:val="FontStyle48"/>
          <w:rFonts w:ascii="Palatino Linotype" w:hAnsi="Palatino Linotype"/>
          <w:color w:val="auto"/>
        </w:rPr>
        <w:t>Warunki i zasady uczestnictwa w aukcji.</w:t>
      </w:r>
    </w:p>
    <w:p w14:paraId="443CFC09" w14:textId="77777777" w:rsidR="00301BCF" w:rsidRPr="00C2276B" w:rsidRDefault="00301BCF" w:rsidP="00301BCF">
      <w:pPr>
        <w:pStyle w:val="Style17"/>
        <w:widowControl/>
        <w:spacing w:line="240" w:lineRule="exact"/>
        <w:ind w:firstLine="0"/>
        <w:jc w:val="both"/>
        <w:rPr>
          <w:rFonts w:ascii="Palatino Linotype" w:hAnsi="Palatino Linotype"/>
          <w:sz w:val="20"/>
          <w:szCs w:val="20"/>
        </w:rPr>
      </w:pPr>
    </w:p>
    <w:p w14:paraId="729DBA9C" w14:textId="77777777" w:rsidR="00301BCF" w:rsidRPr="00C2276B" w:rsidRDefault="00301BCF" w:rsidP="00B33827">
      <w:pPr>
        <w:pStyle w:val="Style17"/>
        <w:widowControl/>
        <w:spacing w:before="82" w:line="240" w:lineRule="auto"/>
        <w:ind w:firstLine="0"/>
        <w:jc w:val="both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1"/>
          <w:rFonts w:ascii="Palatino Linotype" w:hAnsi="Palatino Linotype"/>
          <w:b w:val="0"/>
          <w:color w:val="auto"/>
          <w:spacing w:val="-20"/>
        </w:rPr>
        <w:t>1.</w:t>
      </w:r>
      <w:r w:rsidRPr="00C2276B">
        <w:rPr>
          <w:rStyle w:val="FontStyle41"/>
          <w:rFonts w:ascii="Palatino Linotype" w:hAnsi="Palatino Linotype"/>
          <w:color w:val="auto"/>
        </w:rPr>
        <w:t xml:space="preserve">   </w:t>
      </w:r>
      <w:r w:rsidRPr="00C2276B">
        <w:rPr>
          <w:rStyle w:val="FontStyle47"/>
          <w:rFonts w:ascii="Palatino Linotype" w:hAnsi="Palatino Linotype"/>
          <w:color w:val="auto"/>
        </w:rPr>
        <w:t>W aukcji mogą brać udział osoby fizyczne, osoby prawne lub jednostki organizacyjne nie</w:t>
      </w:r>
    </w:p>
    <w:p w14:paraId="280CEE9B" w14:textId="77777777" w:rsidR="00301BCF" w:rsidRPr="00C2276B" w:rsidRDefault="00C861DF" w:rsidP="00B33827">
      <w:pPr>
        <w:pStyle w:val="Style24"/>
        <w:widowControl/>
        <w:spacing w:before="43" w:line="240" w:lineRule="auto"/>
        <w:ind w:left="432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posiadające osobowości prawnej, którym ustawa przyznaje zdolność prawną.</w:t>
      </w:r>
    </w:p>
    <w:p w14:paraId="132A7492" w14:textId="77777777" w:rsidR="00366B90" w:rsidRPr="00C2276B" w:rsidRDefault="00301BCF" w:rsidP="00B33827">
      <w:pPr>
        <w:pStyle w:val="Style26"/>
        <w:widowControl/>
        <w:numPr>
          <w:ilvl w:val="0"/>
          <w:numId w:val="5"/>
        </w:numPr>
        <w:tabs>
          <w:tab w:val="left" w:pos="389"/>
        </w:tabs>
        <w:spacing w:before="48" w:line="240" w:lineRule="auto"/>
        <w:ind w:firstLine="0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Warunkiem uczestnictwa w aukcji jest</w:t>
      </w:r>
      <w:r w:rsidR="00366B90" w:rsidRPr="00C2276B">
        <w:rPr>
          <w:rStyle w:val="FontStyle47"/>
          <w:rFonts w:ascii="Palatino Linotype" w:hAnsi="Palatino Linotype"/>
          <w:color w:val="auto"/>
        </w:rPr>
        <w:t>:</w:t>
      </w:r>
    </w:p>
    <w:p w14:paraId="5EC6CAB9" w14:textId="77777777" w:rsidR="00301BCF" w:rsidRPr="00C2276B" w:rsidRDefault="006C007E" w:rsidP="00366B90">
      <w:pPr>
        <w:pStyle w:val="Style26"/>
        <w:widowControl/>
        <w:numPr>
          <w:ilvl w:val="0"/>
          <w:numId w:val="10"/>
        </w:numPr>
        <w:tabs>
          <w:tab w:val="left" w:pos="389"/>
        </w:tabs>
        <w:spacing w:before="48" w:line="240" w:lineRule="auto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zapoznanie się z niniejszym Regulaminem i jego akceptacja</w:t>
      </w:r>
      <w:r w:rsidR="00B33827" w:rsidRPr="00C2276B">
        <w:rPr>
          <w:rStyle w:val="FontStyle47"/>
          <w:rFonts w:ascii="Palatino Linotype" w:hAnsi="Palatino Linotype"/>
          <w:color w:val="auto"/>
        </w:rPr>
        <w:t xml:space="preserve"> przez złożenie pisemnego oświadczenia</w:t>
      </w:r>
      <w:r w:rsidR="00366B90" w:rsidRPr="00C2276B">
        <w:rPr>
          <w:rStyle w:val="FontStyle47"/>
          <w:rFonts w:ascii="Palatino Linotype" w:hAnsi="Palatino Linotype"/>
          <w:color w:val="auto"/>
        </w:rPr>
        <w:t>,</w:t>
      </w:r>
    </w:p>
    <w:p w14:paraId="0B5BF234" w14:textId="77777777" w:rsidR="00366B90" w:rsidRPr="00C2276B" w:rsidRDefault="00366B90" w:rsidP="00366B90">
      <w:pPr>
        <w:pStyle w:val="Style26"/>
        <w:widowControl/>
        <w:numPr>
          <w:ilvl w:val="0"/>
          <w:numId w:val="10"/>
        </w:numPr>
        <w:tabs>
          <w:tab w:val="left" w:pos="389"/>
        </w:tabs>
        <w:spacing w:before="48" w:line="240" w:lineRule="auto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złożenie oświadczenia o akceptacji stanu technicznego przedmiot</w:t>
      </w:r>
      <w:r w:rsidR="00C2276B" w:rsidRPr="00C2276B">
        <w:rPr>
          <w:rStyle w:val="FontStyle47"/>
          <w:rFonts w:ascii="Palatino Linotype" w:hAnsi="Palatino Linotype"/>
          <w:color w:val="auto"/>
        </w:rPr>
        <w:t>u</w:t>
      </w:r>
      <w:r w:rsidRPr="00C2276B">
        <w:rPr>
          <w:rStyle w:val="FontStyle47"/>
          <w:rFonts w:ascii="Palatino Linotype" w:hAnsi="Palatino Linotype"/>
          <w:color w:val="auto"/>
        </w:rPr>
        <w:t xml:space="preserve"> aukcji,</w:t>
      </w:r>
    </w:p>
    <w:p w14:paraId="616763F2" w14:textId="77777777" w:rsidR="00366B90" w:rsidRPr="00C2276B" w:rsidRDefault="00366B90" w:rsidP="00366B90">
      <w:pPr>
        <w:pStyle w:val="Style26"/>
        <w:widowControl/>
        <w:numPr>
          <w:ilvl w:val="0"/>
          <w:numId w:val="10"/>
        </w:numPr>
        <w:tabs>
          <w:tab w:val="left" w:pos="389"/>
        </w:tabs>
        <w:spacing w:before="48" w:line="240" w:lineRule="auto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 xml:space="preserve">okazanie przez osoby fizyczne dokumentu tożsamości, zaś przez osoby prawne lub inne jednostki organizacyjne nieposiadające osobowości prawnej – aktualnego odpisu z właściwego rejestru. </w:t>
      </w:r>
    </w:p>
    <w:p w14:paraId="56721773" w14:textId="77777777" w:rsidR="00301BCF" w:rsidRPr="00C2276B" w:rsidRDefault="00301BCF" w:rsidP="00B33827">
      <w:pPr>
        <w:pStyle w:val="Style26"/>
        <w:widowControl/>
        <w:numPr>
          <w:ilvl w:val="0"/>
          <w:numId w:val="7"/>
        </w:numPr>
        <w:tabs>
          <w:tab w:val="left" w:pos="389"/>
        </w:tabs>
        <w:spacing w:before="278" w:line="240" w:lineRule="auto"/>
        <w:ind w:left="389" w:hanging="389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W aukcji nie mogą brać udziału osoby wchodzące w skład Komisji oraz osoby dokonujące ustalenia rynkowej wartości składnika mienia ruchomego.</w:t>
      </w:r>
    </w:p>
    <w:p w14:paraId="71FA7D20" w14:textId="77777777" w:rsidR="00366B90" w:rsidRPr="00DE1E87" w:rsidRDefault="00301BCF" w:rsidP="00B33827">
      <w:pPr>
        <w:pStyle w:val="Style26"/>
        <w:widowControl/>
        <w:numPr>
          <w:ilvl w:val="0"/>
          <w:numId w:val="8"/>
        </w:numPr>
        <w:tabs>
          <w:tab w:val="left" w:pos="389"/>
        </w:tabs>
        <w:spacing w:line="307" w:lineRule="exact"/>
        <w:ind w:left="389" w:hanging="389"/>
        <w:rPr>
          <w:rStyle w:val="FontStyle47"/>
          <w:rFonts w:ascii="Palatino Linotype" w:hAnsi="Palatino Linotype" w:cs="Arial Unicode MS"/>
          <w:b/>
          <w:bCs/>
          <w:color w:val="auto"/>
        </w:rPr>
      </w:pPr>
      <w:r w:rsidRPr="00DE1E87">
        <w:rPr>
          <w:rStyle w:val="FontStyle47"/>
          <w:rFonts w:ascii="Palatino Linotype" w:hAnsi="Palatino Linotype"/>
          <w:color w:val="auto"/>
        </w:rPr>
        <w:t xml:space="preserve">Aukcja rozpoczyna się od </w:t>
      </w:r>
      <w:r w:rsidR="00366B90" w:rsidRPr="00DE1E87">
        <w:rPr>
          <w:rStyle w:val="FontStyle47"/>
          <w:rFonts w:ascii="Palatino Linotype" w:hAnsi="Palatino Linotype"/>
          <w:color w:val="auto"/>
        </w:rPr>
        <w:t>wskazania przedmiotu aukcji, jego ceny wywoławczej i wysokości postąpienia.</w:t>
      </w:r>
      <w:r w:rsidR="000F3137" w:rsidRPr="00DE1E87">
        <w:rPr>
          <w:rStyle w:val="FontStyle47"/>
          <w:rFonts w:ascii="Palatino Linotype" w:hAnsi="Palatino Linotype"/>
          <w:color w:val="auto"/>
        </w:rPr>
        <w:t xml:space="preserve"> </w:t>
      </w:r>
    </w:p>
    <w:p w14:paraId="319F3979" w14:textId="77777777" w:rsidR="00366B90" w:rsidRPr="00DE1E87" w:rsidRDefault="00301BCF" w:rsidP="00B33827">
      <w:pPr>
        <w:pStyle w:val="Style26"/>
        <w:widowControl/>
        <w:numPr>
          <w:ilvl w:val="0"/>
          <w:numId w:val="8"/>
        </w:numPr>
        <w:tabs>
          <w:tab w:val="left" w:pos="389"/>
        </w:tabs>
        <w:spacing w:line="307" w:lineRule="exact"/>
        <w:ind w:left="389" w:hanging="389"/>
        <w:rPr>
          <w:rStyle w:val="FontStyle47"/>
          <w:rFonts w:ascii="Palatino Linotype" w:hAnsi="Palatino Linotype" w:cs="Arial Unicode MS"/>
          <w:b/>
          <w:bCs/>
          <w:color w:val="auto"/>
        </w:rPr>
      </w:pPr>
      <w:r w:rsidRPr="00DE1E87">
        <w:rPr>
          <w:rStyle w:val="FontStyle47"/>
          <w:rFonts w:ascii="Palatino Linotype" w:hAnsi="Palatino Linotype"/>
          <w:color w:val="auto"/>
        </w:rPr>
        <w:t xml:space="preserve">Postąpienie nie może wynosić mniej niż </w:t>
      </w:r>
      <w:r w:rsidR="00904660" w:rsidRPr="00DE1E87">
        <w:rPr>
          <w:rStyle w:val="FontStyle41"/>
          <w:rFonts w:ascii="Palatino Linotype" w:hAnsi="Palatino Linotype"/>
          <w:b w:val="0"/>
          <w:color w:val="auto"/>
        </w:rPr>
        <w:t>1</w:t>
      </w:r>
      <w:r w:rsidRPr="00DE1E87">
        <w:rPr>
          <w:rStyle w:val="FontStyle47"/>
          <w:rFonts w:ascii="Palatino Linotype" w:hAnsi="Palatino Linotype"/>
          <w:color w:val="auto"/>
        </w:rPr>
        <w:t xml:space="preserve">% ceny wywoławczej. </w:t>
      </w:r>
    </w:p>
    <w:p w14:paraId="446CB2BF" w14:textId="77777777" w:rsidR="00366B90" w:rsidRPr="00C2276B" w:rsidRDefault="00366B90" w:rsidP="00B33827">
      <w:pPr>
        <w:pStyle w:val="Style26"/>
        <w:widowControl/>
        <w:numPr>
          <w:ilvl w:val="0"/>
          <w:numId w:val="8"/>
        </w:numPr>
        <w:tabs>
          <w:tab w:val="left" w:pos="389"/>
        </w:tabs>
        <w:spacing w:line="307" w:lineRule="exact"/>
        <w:ind w:left="389" w:hanging="389"/>
        <w:rPr>
          <w:rStyle w:val="FontStyle47"/>
          <w:rFonts w:ascii="Palatino Linotype" w:hAnsi="Palatino Linotype" w:cs="Arial Unicode MS"/>
          <w:b/>
          <w:bCs/>
          <w:color w:val="auto"/>
        </w:rPr>
      </w:pPr>
      <w:r w:rsidRPr="00C2276B">
        <w:rPr>
          <w:rStyle w:val="FontStyle47"/>
          <w:rFonts w:ascii="Palatino Linotype" w:hAnsi="Palatino Linotype" w:cs="Arial Unicode MS"/>
          <w:bCs/>
          <w:color w:val="auto"/>
        </w:rPr>
        <w:t xml:space="preserve">Aukcja odbywa się poprzez podniesienie ręki i wskazanie ceny, za którą uczestnik licytacji zamierza dokonać zakupu przedmiotu aukcji. </w:t>
      </w:r>
    </w:p>
    <w:p w14:paraId="1912106C" w14:textId="77777777" w:rsidR="00301BCF" w:rsidRPr="00C2276B" w:rsidRDefault="00301BCF" w:rsidP="00B33827">
      <w:pPr>
        <w:pStyle w:val="Style26"/>
        <w:widowControl/>
        <w:numPr>
          <w:ilvl w:val="0"/>
          <w:numId w:val="8"/>
        </w:numPr>
        <w:tabs>
          <w:tab w:val="left" w:pos="389"/>
        </w:tabs>
        <w:spacing w:line="307" w:lineRule="exact"/>
        <w:ind w:left="389" w:hanging="389"/>
        <w:rPr>
          <w:rStyle w:val="FontStyle41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Zaoferowana cena przestaje wiązać</w:t>
      </w:r>
      <w:r w:rsidR="00B33827" w:rsidRPr="00C2276B">
        <w:rPr>
          <w:rStyle w:val="FontStyle47"/>
          <w:rFonts w:ascii="Palatino Linotype" w:hAnsi="Palatino Linotype"/>
          <w:color w:val="auto"/>
        </w:rPr>
        <w:t xml:space="preserve">, </w:t>
      </w:r>
      <w:r w:rsidRPr="00C2276B">
        <w:rPr>
          <w:rStyle w:val="FontStyle47"/>
          <w:rFonts w:ascii="Palatino Linotype" w:hAnsi="Palatino Linotype"/>
          <w:color w:val="auto"/>
        </w:rPr>
        <w:t>gdy inny</w:t>
      </w:r>
      <w:r w:rsidR="00366B90" w:rsidRPr="00C2276B">
        <w:rPr>
          <w:rStyle w:val="FontStyle47"/>
          <w:rFonts w:ascii="Palatino Linotype" w:hAnsi="Palatino Linotype"/>
          <w:color w:val="auto"/>
        </w:rPr>
        <w:t xml:space="preserve"> uczestnik</w:t>
      </w:r>
      <w:r w:rsidRPr="00C2276B">
        <w:rPr>
          <w:rStyle w:val="FontStyle47"/>
          <w:rFonts w:ascii="Palatino Linotype" w:hAnsi="Palatino Linotype"/>
          <w:color w:val="auto"/>
        </w:rPr>
        <w:t xml:space="preserve"> zaoferował cenę wyższą. </w:t>
      </w:r>
      <w:r w:rsidR="00366B90" w:rsidRPr="00C2276B">
        <w:rPr>
          <w:rStyle w:val="FontStyle47"/>
          <w:rFonts w:ascii="Palatino Linotype" w:hAnsi="Palatino Linotype"/>
          <w:color w:val="auto"/>
        </w:rPr>
        <w:t>Jeśli po trzykrotnym wezwaniu do dalszych postąpień nikt więcej nie zaoferował Przewodniczący</w:t>
      </w:r>
      <w:r w:rsidRPr="00C2276B">
        <w:rPr>
          <w:rStyle w:val="FontStyle47"/>
          <w:rFonts w:ascii="Palatino Linotype" w:hAnsi="Palatino Linotype"/>
          <w:color w:val="auto"/>
        </w:rPr>
        <w:t xml:space="preserve"> zamyka </w:t>
      </w:r>
      <w:r w:rsidRPr="00DE1E87">
        <w:rPr>
          <w:rStyle w:val="FontStyle47"/>
          <w:rFonts w:ascii="Palatino Linotype" w:hAnsi="Palatino Linotype"/>
          <w:color w:val="auto"/>
        </w:rPr>
        <w:t>aukcję i udziela przybicia licytantowi</w:t>
      </w:r>
      <w:r w:rsidRPr="00C2276B">
        <w:rPr>
          <w:rStyle w:val="FontStyle47"/>
          <w:rFonts w:ascii="Palatino Linotype" w:hAnsi="Palatino Linotype"/>
          <w:color w:val="auto"/>
        </w:rPr>
        <w:t xml:space="preserve"> (uczestnikowi aukcji), który zaoferował najwyższą cenę.</w:t>
      </w:r>
    </w:p>
    <w:p w14:paraId="650CBA33" w14:textId="77777777" w:rsidR="00301BCF" w:rsidRPr="00C2276B" w:rsidRDefault="00301BCF" w:rsidP="00B33827">
      <w:pPr>
        <w:pStyle w:val="Style26"/>
        <w:widowControl/>
        <w:numPr>
          <w:ilvl w:val="0"/>
          <w:numId w:val="7"/>
        </w:numPr>
        <w:tabs>
          <w:tab w:val="left" w:pos="389"/>
        </w:tabs>
        <w:spacing w:line="307" w:lineRule="exact"/>
        <w:ind w:firstLine="0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O wyniku aukcji Komisja powiadamia uczestników aukcji.</w:t>
      </w:r>
    </w:p>
    <w:p w14:paraId="345034DC" w14:textId="77777777" w:rsidR="00366B90" w:rsidRPr="00C2276B" w:rsidRDefault="00366B90" w:rsidP="00366B90">
      <w:pPr>
        <w:numPr>
          <w:ilvl w:val="0"/>
          <w:numId w:val="7"/>
        </w:numPr>
        <w:spacing w:after="0" w:line="240" w:lineRule="auto"/>
        <w:rPr>
          <w:rStyle w:val="FontStyle47"/>
          <w:rFonts w:ascii="Palatino Linotype" w:eastAsia="Times New Roman" w:hAnsi="Palatino Linotype" w:cs="Times New Roman"/>
          <w:color w:val="auto"/>
          <w:lang w:eastAsia="pl-PL"/>
        </w:rPr>
      </w:pPr>
      <w:r w:rsidRPr="00C2276B">
        <w:rPr>
          <w:rFonts w:ascii="Palatino Linotype" w:eastAsia="Times New Roman" w:hAnsi="Palatino Linotype"/>
          <w:shd w:val="clear" w:color="auto" w:fill="FFFFFF"/>
          <w:lang w:eastAsia="pl-PL"/>
        </w:rPr>
        <w:t>Zawarcie umowy w wyniku aukcji następuje z chwilą udzielenia przybicia.</w:t>
      </w:r>
    </w:p>
    <w:p w14:paraId="040898D8" w14:textId="77777777" w:rsidR="00301BCF" w:rsidRPr="00C2276B" w:rsidRDefault="00366B90" w:rsidP="00B33827">
      <w:pPr>
        <w:pStyle w:val="Style26"/>
        <w:widowControl/>
        <w:numPr>
          <w:ilvl w:val="0"/>
          <w:numId w:val="7"/>
        </w:numPr>
        <w:tabs>
          <w:tab w:val="left" w:pos="389"/>
        </w:tabs>
        <w:spacing w:line="307" w:lineRule="exact"/>
        <w:ind w:left="389" w:hanging="389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N</w:t>
      </w:r>
      <w:r w:rsidR="00301BCF" w:rsidRPr="00C2276B">
        <w:rPr>
          <w:rStyle w:val="FontStyle47"/>
          <w:rFonts w:ascii="Palatino Linotype" w:hAnsi="Palatino Linotype"/>
          <w:color w:val="auto"/>
        </w:rPr>
        <w:t>abyw</w:t>
      </w:r>
      <w:r w:rsidR="00187848" w:rsidRPr="00C2276B">
        <w:rPr>
          <w:rStyle w:val="FontStyle47"/>
          <w:rFonts w:ascii="Palatino Linotype" w:hAnsi="Palatino Linotype"/>
          <w:color w:val="auto"/>
        </w:rPr>
        <w:t>ca zobowiązany jest w terminie 7 dni</w:t>
      </w:r>
      <w:r w:rsidR="00301BCF" w:rsidRPr="00C2276B">
        <w:rPr>
          <w:rStyle w:val="FontStyle47"/>
          <w:rFonts w:ascii="Palatino Linotype" w:hAnsi="Palatino Linotype"/>
          <w:color w:val="auto"/>
        </w:rPr>
        <w:t xml:space="preserve"> od dnia </w:t>
      </w:r>
      <w:r w:rsidR="000F3FC0" w:rsidRPr="00C2276B">
        <w:rPr>
          <w:rStyle w:val="FontStyle47"/>
          <w:rFonts w:ascii="Palatino Linotype" w:hAnsi="Palatino Linotype"/>
          <w:color w:val="auto"/>
        </w:rPr>
        <w:t>udzielenia przybicia</w:t>
      </w:r>
      <w:r w:rsidR="00301BCF" w:rsidRPr="00C2276B">
        <w:rPr>
          <w:rStyle w:val="FontStyle47"/>
          <w:rFonts w:ascii="Palatino Linotype" w:hAnsi="Palatino Linotype"/>
          <w:color w:val="auto"/>
        </w:rPr>
        <w:t xml:space="preserve"> uiścić oferowaną cenę i odebrać przedmiot aukcji.</w:t>
      </w:r>
    </w:p>
    <w:p w14:paraId="58DC3D6E" w14:textId="77777777" w:rsidR="00301BCF" w:rsidRPr="00C2276B" w:rsidRDefault="00301BCF" w:rsidP="00B33827">
      <w:pPr>
        <w:pStyle w:val="Style26"/>
        <w:widowControl/>
        <w:numPr>
          <w:ilvl w:val="0"/>
          <w:numId w:val="7"/>
        </w:numPr>
        <w:tabs>
          <w:tab w:val="left" w:pos="389"/>
        </w:tabs>
        <w:spacing w:line="307" w:lineRule="exact"/>
        <w:ind w:firstLine="0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 xml:space="preserve">Organizator </w:t>
      </w:r>
      <w:r w:rsidR="000D7305" w:rsidRPr="00C2276B">
        <w:rPr>
          <w:rStyle w:val="FontStyle47"/>
          <w:rFonts w:ascii="Palatino Linotype" w:hAnsi="Palatino Linotype"/>
          <w:color w:val="auto"/>
        </w:rPr>
        <w:t>aukcji zastrzega sobie prawo odwołania</w:t>
      </w:r>
      <w:r w:rsidR="00366B90" w:rsidRPr="00C2276B">
        <w:rPr>
          <w:rStyle w:val="FontStyle47"/>
          <w:rFonts w:ascii="Palatino Linotype" w:hAnsi="Palatino Linotype"/>
          <w:color w:val="auto"/>
        </w:rPr>
        <w:t xml:space="preserve"> aukcji</w:t>
      </w:r>
      <w:r w:rsidR="000D7305" w:rsidRPr="00C2276B">
        <w:rPr>
          <w:rStyle w:val="FontStyle47"/>
          <w:rFonts w:ascii="Palatino Linotype" w:hAnsi="Palatino Linotype"/>
          <w:color w:val="auto"/>
        </w:rPr>
        <w:t xml:space="preserve"> lub</w:t>
      </w:r>
      <w:r w:rsidRPr="00C2276B">
        <w:rPr>
          <w:rStyle w:val="FontStyle47"/>
          <w:rFonts w:ascii="Palatino Linotype" w:hAnsi="Palatino Linotype"/>
          <w:color w:val="auto"/>
        </w:rPr>
        <w:t xml:space="preserve"> jej unieważnienia bez podania przyczyny.</w:t>
      </w:r>
    </w:p>
    <w:p w14:paraId="142D9030" w14:textId="77777777" w:rsidR="000D7305" w:rsidRPr="00C2276B" w:rsidRDefault="000D7305" w:rsidP="00B33827">
      <w:pPr>
        <w:pStyle w:val="Style26"/>
        <w:widowControl/>
        <w:numPr>
          <w:ilvl w:val="0"/>
          <w:numId w:val="7"/>
        </w:numPr>
        <w:tabs>
          <w:tab w:val="left" w:pos="389"/>
        </w:tabs>
        <w:spacing w:line="307" w:lineRule="exact"/>
        <w:ind w:firstLine="0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Aukcja jest ważna bez względu na liczbę uczestników aukcji, jeżeli przynajmniej jeden uczestnik zaoferował co najmniej cenę wywoławczą.</w:t>
      </w:r>
    </w:p>
    <w:p w14:paraId="33013224" w14:textId="77777777" w:rsidR="00301BCF" w:rsidRPr="00C2276B" w:rsidRDefault="00301BCF" w:rsidP="00B33827">
      <w:pPr>
        <w:pStyle w:val="Style27"/>
        <w:widowControl/>
        <w:spacing w:line="240" w:lineRule="exact"/>
        <w:ind w:left="3427"/>
        <w:jc w:val="both"/>
        <w:rPr>
          <w:rFonts w:ascii="Palatino Linotype" w:hAnsi="Palatino Linotype"/>
          <w:sz w:val="20"/>
          <w:szCs w:val="20"/>
        </w:rPr>
      </w:pPr>
    </w:p>
    <w:p w14:paraId="4FED6B77" w14:textId="77777777" w:rsidR="00DE1E87" w:rsidRDefault="00DE1E87" w:rsidP="00301BCF">
      <w:pPr>
        <w:pStyle w:val="Style27"/>
        <w:widowControl/>
        <w:spacing w:before="67"/>
        <w:ind w:left="3427"/>
        <w:jc w:val="both"/>
        <w:rPr>
          <w:rStyle w:val="FontStyle41"/>
          <w:rFonts w:ascii="Palatino Linotype" w:hAnsi="Palatino Linotype"/>
          <w:color w:val="auto"/>
        </w:rPr>
      </w:pPr>
      <w:r>
        <w:rPr>
          <w:rStyle w:val="FontStyle41"/>
          <w:rFonts w:ascii="Palatino Linotype" w:hAnsi="Palatino Linotype"/>
          <w:color w:val="auto"/>
        </w:rPr>
        <w:t xml:space="preserve">            </w:t>
      </w:r>
      <w:r w:rsidR="00301BCF" w:rsidRPr="00C2276B">
        <w:rPr>
          <w:rStyle w:val="FontStyle41"/>
          <w:rFonts w:ascii="Palatino Linotype" w:hAnsi="Palatino Linotype"/>
          <w:color w:val="auto"/>
        </w:rPr>
        <w:t xml:space="preserve">§6. </w:t>
      </w:r>
    </w:p>
    <w:p w14:paraId="62408CA5" w14:textId="77777777" w:rsidR="00301BCF" w:rsidRPr="00C2276B" w:rsidRDefault="00DE1E87" w:rsidP="00DE1E87">
      <w:pPr>
        <w:pStyle w:val="Style27"/>
        <w:widowControl/>
        <w:spacing w:before="67"/>
        <w:jc w:val="both"/>
        <w:rPr>
          <w:rStyle w:val="FontStyle48"/>
          <w:rFonts w:ascii="Palatino Linotype" w:hAnsi="Palatino Linotype"/>
          <w:color w:val="auto"/>
        </w:rPr>
      </w:pPr>
      <w:r>
        <w:rPr>
          <w:rStyle w:val="FontStyle48"/>
          <w:rFonts w:ascii="Palatino Linotype" w:hAnsi="Palatino Linotype"/>
          <w:color w:val="auto"/>
        </w:rPr>
        <w:t xml:space="preserve">                                               </w:t>
      </w:r>
      <w:r w:rsidR="00301BCF" w:rsidRPr="00C2276B">
        <w:rPr>
          <w:rStyle w:val="FontStyle48"/>
          <w:rFonts w:ascii="Palatino Linotype" w:hAnsi="Palatino Linotype"/>
          <w:color w:val="auto"/>
        </w:rPr>
        <w:t>Postanowienia końcowe</w:t>
      </w:r>
    </w:p>
    <w:p w14:paraId="61607CAB" w14:textId="77777777" w:rsidR="00301BCF" w:rsidRPr="00C2276B" w:rsidRDefault="00301BCF" w:rsidP="00301BCF">
      <w:pPr>
        <w:pStyle w:val="Style17"/>
        <w:widowControl/>
        <w:spacing w:line="240" w:lineRule="exact"/>
        <w:ind w:left="418"/>
        <w:rPr>
          <w:rFonts w:ascii="Palatino Linotype" w:hAnsi="Palatino Linotype"/>
          <w:sz w:val="20"/>
          <w:szCs w:val="20"/>
        </w:rPr>
      </w:pPr>
    </w:p>
    <w:p w14:paraId="4D9B8715" w14:textId="77777777" w:rsidR="00301BCF" w:rsidRPr="00C2276B" w:rsidRDefault="00301BCF" w:rsidP="00301BCF">
      <w:pPr>
        <w:pStyle w:val="Style17"/>
        <w:widowControl/>
        <w:spacing w:before="43" w:after="1968" w:line="240" w:lineRule="auto"/>
        <w:ind w:firstLine="0"/>
        <w:jc w:val="both"/>
        <w:rPr>
          <w:rStyle w:val="FontStyle47"/>
          <w:rFonts w:ascii="Palatino Linotype" w:hAnsi="Palatino Linotype"/>
          <w:color w:val="auto"/>
        </w:rPr>
      </w:pPr>
      <w:r w:rsidRPr="00C2276B">
        <w:rPr>
          <w:rStyle w:val="FontStyle47"/>
          <w:rFonts w:ascii="Palatino Linotype" w:hAnsi="Palatino Linotype"/>
          <w:color w:val="auto"/>
        </w:rPr>
        <w:t>Organizator aukcji zastrzega sobie prawo zmiany niniejszego Regulaminu.</w:t>
      </w:r>
    </w:p>
    <w:p w14:paraId="629A1E19" w14:textId="77777777" w:rsidR="005C3A88" w:rsidRPr="00C2276B" w:rsidRDefault="005C3A88">
      <w:pPr>
        <w:rPr>
          <w:rFonts w:ascii="Palatino Linotype" w:hAnsi="Palatino Linotype"/>
        </w:rPr>
      </w:pPr>
    </w:p>
    <w:sectPr w:rsidR="005C3A88" w:rsidRPr="00C2276B" w:rsidSect="005C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D9B"/>
    <w:multiLevelType w:val="singleLevel"/>
    <w:tmpl w:val="CB3AF368"/>
    <w:lvl w:ilvl="0">
      <w:start w:val="2"/>
      <w:numFmt w:val="decimal"/>
      <w:lvlText w:val="%1."/>
      <w:legacy w:legacy="1" w:legacySpace="0" w:legacyIndent="389"/>
      <w:lvlJc w:val="left"/>
      <w:rPr>
        <w:rFonts w:ascii="Garamond" w:hAnsi="Garamond" w:hint="default"/>
      </w:rPr>
    </w:lvl>
  </w:abstractNum>
  <w:abstractNum w:abstractNumId="1" w15:restartNumberingAfterBreak="0">
    <w:nsid w:val="17555391"/>
    <w:multiLevelType w:val="singleLevel"/>
    <w:tmpl w:val="E3663E40"/>
    <w:lvl w:ilvl="0">
      <w:start w:val="1"/>
      <w:numFmt w:val="decimal"/>
      <w:lvlText w:val="%1."/>
      <w:legacy w:legacy="1" w:legacySpace="0" w:legacyIndent="374"/>
      <w:lvlJc w:val="left"/>
      <w:rPr>
        <w:rFonts w:ascii="Arial Unicode MS" w:eastAsia="Arial Unicode MS" w:hAnsi="Arial Unicode MS" w:cs="Arial Unicode MS" w:hint="eastAsia"/>
        <w:b w:val="0"/>
      </w:rPr>
    </w:lvl>
  </w:abstractNum>
  <w:abstractNum w:abstractNumId="2" w15:restartNumberingAfterBreak="0">
    <w:nsid w:val="344E5157"/>
    <w:multiLevelType w:val="singleLevel"/>
    <w:tmpl w:val="7922AB4E"/>
    <w:lvl w:ilvl="0">
      <w:start w:val="3"/>
      <w:numFmt w:val="decimal"/>
      <w:lvlText w:val="%1."/>
      <w:legacy w:legacy="1" w:legacySpace="0" w:legacyIndent="389"/>
      <w:lvlJc w:val="left"/>
      <w:rPr>
        <w:rFonts w:ascii="Garamond" w:hAnsi="Garamond" w:hint="default"/>
      </w:rPr>
    </w:lvl>
  </w:abstractNum>
  <w:abstractNum w:abstractNumId="3" w15:restartNumberingAfterBreak="0">
    <w:nsid w:val="408F76BC"/>
    <w:multiLevelType w:val="hybridMultilevel"/>
    <w:tmpl w:val="4336E2D4"/>
    <w:lvl w:ilvl="0" w:tplc="7CC4D21E">
      <w:start w:val="1"/>
      <w:numFmt w:val="lowerLetter"/>
      <w:lvlText w:val="%1)"/>
      <w:lvlJc w:val="left"/>
      <w:pPr>
        <w:ind w:left="73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46C37822"/>
    <w:multiLevelType w:val="singleLevel"/>
    <w:tmpl w:val="1ED2AF18"/>
    <w:lvl w:ilvl="0">
      <w:start w:val="1"/>
      <w:numFmt w:val="lowerLetter"/>
      <w:lvlText w:val="%1)"/>
      <w:legacy w:legacy="1" w:legacySpace="0" w:legacyIndent="341"/>
      <w:lvlJc w:val="left"/>
      <w:rPr>
        <w:rFonts w:ascii="Palatino Linotype" w:hAnsi="Palatino Linotype" w:hint="default"/>
      </w:rPr>
    </w:lvl>
  </w:abstractNum>
  <w:abstractNum w:abstractNumId="5" w15:restartNumberingAfterBreak="0">
    <w:nsid w:val="4B595068"/>
    <w:multiLevelType w:val="singleLevel"/>
    <w:tmpl w:val="F11C4D34"/>
    <w:lvl w:ilvl="0">
      <w:start w:val="1"/>
      <w:numFmt w:val="decimal"/>
      <w:lvlText w:val="%1."/>
      <w:legacy w:legacy="1" w:legacySpace="0" w:legacyIndent="427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6B3F1252"/>
    <w:multiLevelType w:val="hybridMultilevel"/>
    <w:tmpl w:val="6CAC7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Garamond" w:hAnsi="Garamond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Garamond" w:hAnsi="Garamond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0" w:legacyIndent="389"/>
        <w:lvlJc w:val="left"/>
        <w:rPr>
          <w:rFonts w:ascii="Palatino Linotype" w:eastAsia="Arial Unicode MS" w:hAnsi="Palatino Linotype" w:cs="Arial Unicode MS" w:hint="default"/>
          <w:b w:val="0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F"/>
    <w:rsid w:val="000105D3"/>
    <w:rsid w:val="000A3DE2"/>
    <w:rsid w:val="000D7305"/>
    <w:rsid w:val="000F3137"/>
    <w:rsid w:val="000F3FC0"/>
    <w:rsid w:val="00187848"/>
    <w:rsid w:val="0020776F"/>
    <w:rsid w:val="002342C8"/>
    <w:rsid w:val="0025576F"/>
    <w:rsid w:val="002701B4"/>
    <w:rsid w:val="002853C2"/>
    <w:rsid w:val="00301BCF"/>
    <w:rsid w:val="00366B90"/>
    <w:rsid w:val="005A2994"/>
    <w:rsid w:val="005C3A88"/>
    <w:rsid w:val="00603CD1"/>
    <w:rsid w:val="00672A84"/>
    <w:rsid w:val="00697BEC"/>
    <w:rsid w:val="006C007E"/>
    <w:rsid w:val="006F7C76"/>
    <w:rsid w:val="00743BF4"/>
    <w:rsid w:val="0079175D"/>
    <w:rsid w:val="00857BFA"/>
    <w:rsid w:val="00883403"/>
    <w:rsid w:val="00904660"/>
    <w:rsid w:val="00A13A79"/>
    <w:rsid w:val="00A74BE4"/>
    <w:rsid w:val="00B33827"/>
    <w:rsid w:val="00C2276B"/>
    <w:rsid w:val="00C24530"/>
    <w:rsid w:val="00C54921"/>
    <w:rsid w:val="00C861DF"/>
    <w:rsid w:val="00DE1E87"/>
    <w:rsid w:val="00E61B7B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19BC71"/>
  <w15:chartTrackingRefBased/>
  <w15:docId w15:val="{CE41856F-4086-4FC6-BFFD-0CED66D0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A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310" w:lineRule="exact"/>
      <w:ind w:hanging="427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3">
    <w:name w:val="Font Style33"/>
    <w:uiPriority w:val="99"/>
    <w:rsid w:val="00301BCF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301BCF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01BCF"/>
    <w:rPr>
      <w:rFonts w:ascii="Garamond" w:hAnsi="Garamond" w:cs="Garamond"/>
      <w:b/>
      <w:bCs/>
      <w:color w:val="000000"/>
      <w:sz w:val="30"/>
      <w:szCs w:val="30"/>
    </w:rPr>
  </w:style>
  <w:style w:type="character" w:customStyle="1" w:styleId="FontStyle47">
    <w:name w:val="Font Style47"/>
    <w:uiPriority w:val="99"/>
    <w:rsid w:val="00301BCF"/>
    <w:rPr>
      <w:rFonts w:ascii="Garamond" w:hAnsi="Garamond" w:cs="Garamond"/>
      <w:color w:val="000000"/>
      <w:sz w:val="22"/>
      <w:szCs w:val="22"/>
    </w:rPr>
  </w:style>
  <w:style w:type="character" w:customStyle="1" w:styleId="FontStyle48">
    <w:name w:val="Font Style48"/>
    <w:uiPriority w:val="99"/>
    <w:rsid w:val="00301BCF"/>
    <w:rPr>
      <w:rFonts w:ascii="Garamond" w:hAnsi="Garamond" w:cs="Garamond"/>
      <w:b/>
      <w:bCs/>
      <w:color w:val="000000"/>
      <w:sz w:val="24"/>
      <w:szCs w:val="24"/>
    </w:rPr>
  </w:style>
  <w:style w:type="character" w:styleId="Hipercze">
    <w:name w:val="Hyperlink"/>
    <w:uiPriority w:val="99"/>
    <w:rsid w:val="00301BCF"/>
    <w:rPr>
      <w:color w:val="0066CC"/>
      <w:u w:val="single"/>
    </w:rPr>
  </w:style>
  <w:style w:type="paragraph" w:customStyle="1" w:styleId="Style17">
    <w:name w:val="Style17"/>
    <w:basedOn w:val="Normalny"/>
    <w:uiPriority w:val="99"/>
    <w:rsid w:val="00301BCF"/>
    <w:pPr>
      <w:widowControl w:val="0"/>
      <w:autoSpaceDE w:val="0"/>
      <w:autoSpaceDN w:val="0"/>
      <w:adjustRightInd w:val="0"/>
      <w:spacing w:after="0" w:line="312" w:lineRule="exact"/>
      <w:ind w:hanging="418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3">
    <w:name w:val="Font Style13"/>
    <w:uiPriority w:val="99"/>
    <w:rsid w:val="009046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904660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B33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82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38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8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382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2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3827"/>
    <w:rPr>
      <w:rFonts w:ascii="Times New Roman" w:hAnsi="Times New Roman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B3382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227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ps.sierakowice.i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http://gops.sierakowice.ibip.pl/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Grzenkowicz</cp:lastModifiedBy>
  <cp:revision>2</cp:revision>
  <cp:lastPrinted>2021-05-12T09:59:00Z</cp:lastPrinted>
  <dcterms:created xsi:type="dcterms:W3CDTF">2021-05-12T13:06:00Z</dcterms:created>
  <dcterms:modified xsi:type="dcterms:W3CDTF">2021-05-12T13:06:00Z</dcterms:modified>
</cp:coreProperties>
</file>